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CB" w:rsidRPr="00E30BCB" w:rsidRDefault="00E30BCB" w:rsidP="00E30BC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</w:pPr>
      <w:r w:rsidRPr="00E30BCB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</w:rPr>
        <w:t>Рекомендации по профилактике гриппа и ОРВИ в детских общеобразовательных организациях</w:t>
      </w:r>
    </w:p>
    <w:p w:rsidR="00E30BCB" w:rsidRPr="00E30BCB" w:rsidRDefault="00E30BCB" w:rsidP="00E30B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ФЕДЕРАЛЬНАЯ СЛУЖБА ПО НАДЗОРУ В СФЕРЕ ЗАЩИТЫ ПРАВ ПОТРЕБИТЕЛЕЙ И БЛАГОПОЛУЧИЯ ЧЕЛОВЕКА</w:t>
      </w:r>
    </w:p>
    <w:p w:rsidR="00E30BCB" w:rsidRPr="00E30BCB" w:rsidRDefault="00E30BCB" w:rsidP="00E30B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от 7 февраля 2020 года N 02/1814-2020-23</w:t>
      </w:r>
    </w:p>
    <w:p w:rsidR="00E30BCB" w:rsidRPr="00E30BCB" w:rsidRDefault="00E30BCB" w:rsidP="00E30B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МИНИСТЕРСТВО ПРОСВЕЩЕНИЯ РОССИЙСКОЙ ФЕДЕРАЦИИ</w:t>
      </w:r>
    </w:p>
    <w:p w:rsidR="00E30BCB" w:rsidRPr="00E30BCB" w:rsidRDefault="00E30BCB" w:rsidP="00E30B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от 7 февраля 2020 года N СК-32/03</w:t>
      </w:r>
    </w:p>
    <w:p w:rsidR="00E30BCB" w:rsidRPr="00E30BCB" w:rsidRDefault="00E30BCB" w:rsidP="00E30B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ПИСЬМО</w:t>
      </w:r>
    </w:p>
    <w:p w:rsidR="00E30BCB" w:rsidRPr="00E30BCB" w:rsidRDefault="00E30BCB" w:rsidP="00E30BC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О направлении информационных материалов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коронавирусной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коронавирусной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инфекции в детских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образовательных организациях определены </w:t>
      </w:r>
      <w:hyperlink r:id="rId4" w:history="1"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постановлениями Главного государственного санитарного врача Российской Федерации от 10.07.2019 N 10 "О мероприятиях по профилактике гриппа и острых респираторных вирусных инфекций в эпидемическом сезоне 2019-2020 годов"</w:t>
        </w:r>
      </w:hyperlink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5" w:history="1"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от 24.01.2020 N 2 "О мероприятиях по недопущению распространения новой </w:t>
        </w:r>
        <w:proofErr w:type="spellStart"/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коронавирусной</w:t>
        </w:r>
        <w:proofErr w:type="spellEnd"/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инфекции, вызванной 2019-nCoV" и</w:t>
        </w:r>
      </w:hyperlink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 </w:t>
      </w:r>
      <w:hyperlink r:id="rId6" w:history="1"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31.01.2020 N 3 "О проведении дополнительных санитарно-противоэпидемических (профилактических) мероприятий по недопущению завоза и распространения новой</w:t>
        </w:r>
        <w:proofErr w:type="gramEnd"/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</w:t>
        </w:r>
        <w:proofErr w:type="spellStart"/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коронавирусной</w:t>
        </w:r>
        <w:proofErr w:type="spellEnd"/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инфекции, вызванной 2019-nCoV"</w:t>
        </w:r>
      </w:hyperlink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. и </w:t>
      </w:r>
      <w:hyperlink r:id="rId7" w:history="1">
        <w:r w:rsidRPr="00E30BCB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санитарно-эпидемиологическими правилами СП 3.1.2.3117-13 "Профилактика гриппа и других острых респираторных вирусных инфекций"</w:t>
        </w:r>
      </w:hyperlink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коронавирусной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инфекции направляем информационно-методические материалы для общеобразовательных организаций (далее - материалы) по данной тематике.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Рекомендуем довести информацию, содержащуюся в материалах,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коронавирусной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инфекции размещены на официальном сайте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Роспотребнадзора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информационно-телекоммуникационной сети "Интернет" (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www.rospotrebnadzor.ru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Руководитель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Федеральной службы по надзору в сфере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защиты прав потребителей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 благополучия человека -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Главный государственный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санитарный врач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А.Ю.Попова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Министр просвещения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С.С.Кравцов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Рекомендации по профилактике гриппа и ОРВИ в детских общеобразовательных организациях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I. При подготовке к эпидемическому сезону по гриппу и ОРВИ необходимо провести следующие мероприятия: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1. Принять меры по подготовке образовательных организаций к работе в осенне-зимний период, обратив особое внимание: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 работу вентиляционных систем;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 условия соблюдения оптимального теплового режима, режима проветривания помещений;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 наличие необходимого оборудования и расходных материалов - термометров, переносных бактерицидных ламп, дезинфекционных сре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дств с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ирулицидной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активностью для обработки помещений и поверхностей (парт, клавиатуры компьютеров и т.п.);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дств дл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я рук в дозаторах, запас бумажных салфеток;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 организацию для школьников группы продленного дня сушильных шкафов для просушивания одежды после прогулки;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 наличие медицинского изолятора для временной изоляции детей с признаками ОРВИ с санузлом.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2. Обеспечить проведение иммунизации против гриппа сотрудников образовательных организаций.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родителей,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5. Обучить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клининговый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дезинфектантами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вирулицидной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Провести обучение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клинингового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персонала мерам личной профилактики гриппа и ОРВИ.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При использовании для уборки сотрудников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клининговых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Обеспечить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клининговый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дств дл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я рук в дозаторах (или салфетки), наличие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электрополотенец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(или рулонных полотенец), наличие плакатов с правилами мытья рук.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9. Провести обучающие занятия со школьниками и беседы с родителями по мерам профилактики гриппа: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 преимуществах вакцинации против гриппа;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(кашель, насморк), о правилах ношения медицинской маски;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поездке в общественном транспорте не снимать варежки (перчатки) и не трогать лицо;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поездке в общественном транспорте в период подъема заболеваемости гриппом и ОРВИ защищать органы дыхания медицинскими масками;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проводить влажную уборку детской комнаты не менее двух раз в течение дня;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как можно больше гулять на свежем воздухе - это укрепляет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иммунитет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при этом заразиться гриппом практически невозможно;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End"/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в случае заболевания ОРВИ, даже в легкой форме, необходимо остаться дома, поскольку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заболевший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проводить назначенное врачом лечение;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не принимать антибиотики и сульфаниламиды, если они не назначены врачом: на вирус они не действуют и при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неосложненном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течении ОРВИ не нужны;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II. В период подъема заболеваемости гриппом и ОРВИ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 период подъема заболеваемости гриппом и ОРВИ руководство школы должно обеспечить: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1. Регулярное информирование родителей о мерах профилактики гриппа и ОРВИ у детей (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см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 Обеспечить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электрополотенец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 На период подъема заболеваемости гриппом и ОРВИ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клининговые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сотрудники, а также сотрудники пищеблока, медицинский работник школы, сотрудники охраны должны работать 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 медицинских масках.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8. Не использовать общественный транспорт для перемещения учащихся.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кварцевание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 использованием бактерицидного облучателя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рециркуляторного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типа.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кт с др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угими детьми и персоналом и находиться в медицинских масках и медицинских перчатках.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10. Обработка изолятора проводится по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убытии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заболевшего ребенка (детей).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11. Принять меры по недопущению переохлаждения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детей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период прогулки группы продленного дня, обеспечить возможность просушки верхней одежды и обуви детей.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ребенка, способствует укреплению его здоровья;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достаточная физическая активность соответственно возрасту ребенка;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Организовать рациональный режим питания, труда и отдыха ребенка соответственно его возрасту.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Приложение N 1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1 к письму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Роспотребнадзора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Минпросвещения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России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от 7 февраля 2020 года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N 02/1814-2020-23/СК-32/03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Что такое грипп и основные меры профилактики гриппа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 (дополнительная информация).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Эпидемии гриппа случаются каждый год в холодное время года и поражают значительное число населения.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30BCB">
        <w:rPr>
          <w:rFonts w:ascii="Arial" w:eastAsia="Times New Roman" w:hAnsi="Arial" w:cs="Arial"/>
          <w:color w:val="4C4C4C"/>
          <w:spacing w:val="2"/>
          <w:sz w:val="29"/>
          <w:szCs w:val="29"/>
        </w:rPr>
        <w:t>Основные меры профилактики гриппа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транспорте, или в магазине, носите маску, защищающую нос и рот.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3. Чаще мойте руки с мылом. Старайтесь не прикасаться руками к своему носу, рту, глазам.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5. Проветривайте свои жилые и учебные помещения. Проводите в них влажную уборку с использованием бытовых моющих средств.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6. Соблюдайте режим дня, режим труда и отдыха, включите в свой рацион овощи, фрукты, соки, употребляйте достаточное количество жидкости".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Старайтесь ежедневно гулять на свежем воздухе.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Это повысит устойчивость вашего организма к простудным заболеваниям.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дств сп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ецифической и неспецифической защиты.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Индивидуальную профилактику гриппа можно разделить на два направления: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неспецифическая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специфическая.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используют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прежде всего медицинские маски, а также такие средства, как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оксолиновая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мазь,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гриппферон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др.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негриппозной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этиологии.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иммуномодуляторы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Широко известный препарат с противовирусным действием для наружного применения -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оксолиновая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мазь, которой необходимо смазывать слизистую оболочку носа перед выходом из дома.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 период эпидемии гриппа рекомендуется принимать витамин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("Аскорбиновая кислота", "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Ревит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"Респираторный этикет".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руки,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30BCB">
        <w:rPr>
          <w:rFonts w:ascii="Arial" w:eastAsia="Times New Roman" w:hAnsi="Arial" w:cs="Arial"/>
          <w:color w:val="3C3C3C"/>
          <w:spacing w:val="2"/>
          <w:sz w:val="31"/>
          <w:szCs w:val="31"/>
        </w:rPr>
        <w:t>Приложение N 2. Правила использования медицинской маски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 N 2 к письму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Роспотребнадзора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Минпросвещения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России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7 февраля 2020 года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N 02/1814-2020-23/СК-32/03</w:t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КОГДА НАДЕВАТЬ?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контактах со здоровыми людьми, в случае если вы больны,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ВАЖНО!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СКОЛЬКО РАЗ?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Медицинскую маску используют однократно.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КАК?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КАК ЧАСТО?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Менять маску - 1 раз в 3 часа (или чаще).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Если маска увлажнилась, ее следует заменить </w:t>
      </w:r>
      <w:proofErr w:type="gram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на</w:t>
      </w:r>
      <w:proofErr w:type="gram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новую.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УТИЛИЗАЦИЯ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Выбрасывайте маску сразу после использования.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ПОМНИТЕ!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30BCB" w:rsidRPr="00E30BCB" w:rsidRDefault="00E30BCB" w:rsidP="00E30B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коронавирусом</w:t>
      </w:r>
      <w:proofErr w:type="spellEnd"/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ОРВИ.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995529" w:rsidRDefault="00E30BCB" w:rsidP="00E30BCB">
      <w:pPr>
        <w:shd w:val="clear" w:color="auto" w:fill="FFFFFF"/>
        <w:spacing w:line="315" w:lineRule="atLeast"/>
        <w:textAlignment w:val="baseline"/>
      </w:pP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t>Электронный текст документа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подготовлен АО "Кодекс" и сверен по: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Головной центр гигиены и эпидемиологии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http://www.gcgie.ru/,</w:t>
      </w:r>
      <w:r w:rsidRPr="00E30BCB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 состоянию на 02.03.2020</w:t>
      </w:r>
      <w:hyperlink r:id="rId8" w:anchor="top" w:history="1">
        <w:r w:rsidRPr="00E30BCB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</w:rPr>
          <w:br/>
        </w:r>
      </w:hyperlink>
    </w:p>
    <w:sectPr w:rsidR="0099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BCB"/>
    <w:rsid w:val="00995529"/>
    <w:rsid w:val="00E3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0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0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B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0B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0BC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E3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3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30B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1351">
          <w:marLeft w:val="0"/>
          <w:marRight w:val="0"/>
          <w:marTop w:val="960"/>
          <w:marBottom w:val="450"/>
          <w:divBdr>
            <w:top w:val="single" w:sz="6" w:space="8" w:color="CDCDCD"/>
            <w:left w:val="single" w:sz="6" w:space="0" w:color="CDCDCD"/>
            <w:bottom w:val="single" w:sz="6" w:space="30" w:color="CDCDCD"/>
            <w:right w:val="single" w:sz="6" w:space="0" w:color="CDCDCD"/>
          </w:divBdr>
          <w:divsChild>
            <w:div w:id="962929285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9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43776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599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64192592" TargetMode="External"/><Relationship Id="rId5" Type="http://schemas.openxmlformats.org/officeDocument/2006/relationships/hyperlink" Target="http://docs.cntd.ru/document/5641734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56097447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3412</Words>
  <Characters>19452</Characters>
  <Application>Microsoft Office Word</Application>
  <DocSecurity>0</DocSecurity>
  <Lines>162</Lines>
  <Paragraphs>45</Paragraphs>
  <ScaleCrop>false</ScaleCrop>
  <Company/>
  <LinksUpToDate>false</LinksUpToDate>
  <CharactersWithSpaces>22819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3</cp:revision>
  <dcterms:created xsi:type="dcterms:W3CDTF">2020-08-27T12:13:00Z</dcterms:created>
  <dcterms:modified xsi:type="dcterms:W3CDTF">2020-08-27T12:14:00Z</dcterms:modified>
</cp:coreProperties>
</file>